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枣庄学院高等学历继续教育学生在线缴费流程</w:t>
      </w:r>
    </w:p>
    <w:bookmarkEnd w:id="0"/>
    <w:p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（手机端）</w:t>
      </w:r>
    </w:p>
    <w:p>
      <w:pPr>
        <w:autoSpaceDE w:val="0"/>
        <w:spacing w:line="540" w:lineRule="exact"/>
        <w:jc w:val="left"/>
        <w:rPr>
          <w:rFonts w:ascii="仿宋" w:hAnsi="仿宋" w:eastAsia="仿宋"/>
          <w:bCs/>
          <w:color w:val="3E3E3E"/>
          <w:sz w:val="32"/>
          <w:szCs w:val="32"/>
        </w:rPr>
      </w:pPr>
    </w:p>
    <w:p>
      <w:pPr>
        <w:autoSpaceDE w:val="0"/>
        <w:spacing w:line="540" w:lineRule="exact"/>
        <w:ind w:firstLine="482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第一步：</w:t>
      </w:r>
      <w:r>
        <w:rPr>
          <w:rFonts w:hint="eastAsia" w:ascii="宋体" w:hAnsi="宋体"/>
          <w:bCs/>
          <w:sz w:val="24"/>
        </w:rPr>
        <w:t xml:space="preserve">搜索并关注“枣庄学院计划财务处”微信公众号。                                    </w:t>
      </w:r>
    </w:p>
    <w:p>
      <w:pPr>
        <w:autoSpaceDE w:val="0"/>
        <w:spacing w:line="540" w:lineRule="exact"/>
        <w:ind w:firstLine="482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第二步：</w:t>
      </w:r>
      <w:r>
        <w:rPr>
          <w:rFonts w:hint="eastAsia" w:ascii="宋体" w:hAnsi="宋体"/>
          <w:bCs/>
          <w:sz w:val="24"/>
        </w:rPr>
        <w:t xml:space="preserve">点击“业务办理”，选择“继续教育学院缴费”选项进入系统登录页面。                    </w:t>
      </w:r>
    </w:p>
    <w:p>
      <w:pPr>
        <w:autoSpaceDE w:val="0"/>
        <w:spacing w:line="54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第三步：系统登录有两种方式：</w:t>
      </w:r>
    </w:p>
    <w:p>
      <w:pPr>
        <w:autoSpaceDE w:val="0"/>
        <w:spacing w:line="54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第一种方式：进入登录页面后，输入账号（学号），输入密码（初始密码为“666666”），点击“登录”；</w:t>
      </w:r>
    </w:p>
    <w:p>
      <w:pPr>
        <w:autoSpaceDE w:val="0"/>
        <w:spacing w:line="54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第二种方式：进入登录页面后，点击下拉箭头选择“证件号”，输入证件号码，点击“下一步”（证件号码下面显示学号），输入密码（初始密码为“666666”），点击“登录”。  </w:t>
      </w:r>
    </w:p>
    <w:p>
      <w:pPr>
        <w:autoSpaceDE w:val="0"/>
        <w:spacing w:line="54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首次登录需修改密码、验证手机号然后方可进入下一步。注意：输入的手机号码为学生本人的手机号码，并且在修改密码时一定要认真核对账号信息（学号）是否正确。 </w:t>
      </w:r>
    </w:p>
    <w:p>
      <w:pPr>
        <w:autoSpaceDE w:val="0"/>
        <w:spacing w:line="540" w:lineRule="exact"/>
        <w:ind w:firstLine="482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第四步：</w:t>
      </w:r>
      <w:r>
        <w:rPr>
          <w:rFonts w:hint="eastAsia" w:ascii="宋体" w:hAnsi="宋体"/>
          <w:bCs/>
          <w:sz w:val="24"/>
        </w:rPr>
        <w:t>设置完成新密码后重新登录，点击“账单缴费”，认真查看核对账单信息、账单说明及缴费须知，然后勾选账单，点击“立即支付”根据提示完成在线缴费（缴费输入密码时，请注意查看当前所默认的银行卡是否正确，有误需重新选卡支付）。缴费完成后，点击“我的”可查看已完成订单缴费记录。</w:t>
      </w:r>
    </w:p>
    <w:p>
      <w:pPr>
        <w:spacing w:line="360" w:lineRule="auto"/>
        <w:ind w:firstLine="480" w:firstLineChars="200"/>
        <w:rPr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Dc3YTgwNTAxZjNmNzc2YjlkOTIyOGQ2NWM3YTMifQ=="/>
  </w:docVars>
  <w:rsids>
    <w:rsidRoot w:val="64F60F4F"/>
    <w:rsid w:val="64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2023-01-16T09:06:00Z</dcterms:created>
  <dc:creator>非雨</dc:creator>
  <cp:lastModifiedBy>非雨</cp:lastModifiedBy>
  <dcterms:modified xsi:type="dcterms:W3CDTF">2023-01-16T09:06:45Z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43447F2250C84D4ABFC8DDE29E49CD0B</vt:lpwstr>
  </property>
</Properties>
</file>